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1F2FB5" w:rsidTr="00D75B54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1F2FB5" w:rsidRDefault="001F2FB5" w:rsidP="00D75B54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1F2FB5" w:rsidRDefault="001F2FB5" w:rsidP="00D75B54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1F2FB5" w:rsidRDefault="001F2FB5" w:rsidP="00D75B54">
            <w:pPr>
              <w:pStyle w:val="a7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7678D5E" wp14:editId="3AA736ED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2" name="Рисунок 2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1F2FB5" w:rsidRPr="003A0785" w:rsidTr="00D75B54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1F2FB5" w:rsidRDefault="001F2FB5" w:rsidP="00D75B54">
            <w:pPr>
              <w:pStyle w:val="a7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1F2FB5" w:rsidRDefault="001F2FB5" w:rsidP="00D75B54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1F2FB5" w:rsidRDefault="001F2FB5" w:rsidP="00D75B54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1F2FB5" w:rsidRPr="001F2FB5" w:rsidRDefault="001F2FB5" w:rsidP="00D75B54">
            <w:pPr>
              <w:pStyle w:val="a7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1F2FB5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6"/>
                  <w:sz w:val="20"/>
                  <w:szCs w:val="20"/>
                  <w:lang w:val="en-US"/>
                </w:rPr>
                <w:t>detsad</w:t>
              </w:r>
              <w:r w:rsidRPr="001F2FB5">
                <w:rPr>
                  <w:rStyle w:val="a6"/>
                  <w:sz w:val="20"/>
                  <w:szCs w:val="20"/>
                </w:rPr>
                <w:t>_</w:t>
              </w:r>
              <w:r>
                <w:rPr>
                  <w:rStyle w:val="a6"/>
                  <w:sz w:val="20"/>
                  <w:szCs w:val="20"/>
                  <w:lang w:val="en-US"/>
                </w:rPr>
                <w:t>zolotayrubka</w:t>
              </w:r>
              <w:r w:rsidRPr="001F2FB5">
                <w:rPr>
                  <w:rStyle w:val="a6"/>
                  <w:sz w:val="20"/>
                  <w:szCs w:val="20"/>
                </w:rPr>
                <w:t>@</w:t>
              </w:r>
              <w:r>
                <w:rPr>
                  <w:rStyle w:val="a6"/>
                  <w:sz w:val="20"/>
                  <w:szCs w:val="20"/>
                  <w:lang w:val="en-US"/>
                </w:rPr>
                <w:t>mail</w:t>
              </w:r>
              <w:r w:rsidRPr="001F2FB5">
                <w:rPr>
                  <w:rStyle w:val="a6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6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1F2FB5" w:rsidRDefault="001F2FB5" w:rsidP="001F2FB5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AD0"/>
          <w:kern w:val="36"/>
          <w:sz w:val="36"/>
          <w:szCs w:val="36"/>
          <w:lang w:eastAsia="ru-RU"/>
        </w:rPr>
      </w:pPr>
    </w:p>
    <w:p w:rsidR="001F2FB5" w:rsidRDefault="001F2FB5" w:rsidP="001F2FB5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AD0"/>
          <w:kern w:val="36"/>
          <w:sz w:val="36"/>
          <w:szCs w:val="36"/>
          <w:lang w:eastAsia="ru-RU"/>
        </w:rPr>
      </w:pPr>
      <w:r w:rsidRPr="001F2FB5">
        <w:rPr>
          <w:rFonts w:ascii="Times New Roman" w:eastAsia="Times New Roman" w:hAnsi="Times New Roman" w:cs="Times New Roman"/>
          <w:b/>
          <w:bCs/>
          <w:color w:val="007AD0"/>
          <w:kern w:val="36"/>
          <w:sz w:val="36"/>
          <w:szCs w:val="36"/>
          <w:lang w:eastAsia="ru-RU"/>
        </w:rPr>
        <w:t xml:space="preserve">Информационное обеспечение </w:t>
      </w:r>
      <w:r>
        <w:rPr>
          <w:rFonts w:ascii="Times New Roman" w:eastAsia="Times New Roman" w:hAnsi="Times New Roman" w:cs="Times New Roman"/>
          <w:b/>
          <w:bCs/>
          <w:color w:val="007AD0"/>
          <w:kern w:val="36"/>
          <w:sz w:val="36"/>
          <w:szCs w:val="36"/>
          <w:lang w:eastAsia="ru-RU"/>
        </w:rPr>
        <w:t>в МБ</w:t>
      </w:r>
      <w:r w:rsidRPr="001F2FB5">
        <w:rPr>
          <w:rFonts w:ascii="Times New Roman" w:eastAsia="Times New Roman" w:hAnsi="Times New Roman" w:cs="Times New Roman"/>
          <w:b/>
          <w:bCs/>
          <w:color w:val="007AD0"/>
          <w:kern w:val="36"/>
          <w:sz w:val="36"/>
          <w:szCs w:val="36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bCs/>
          <w:color w:val="007AD0"/>
          <w:kern w:val="36"/>
          <w:sz w:val="36"/>
          <w:szCs w:val="36"/>
          <w:lang w:eastAsia="ru-RU"/>
        </w:rPr>
        <w:t>У № 26</w:t>
      </w:r>
    </w:p>
    <w:p w:rsidR="001F2FB5" w:rsidRPr="001F2FB5" w:rsidRDefault="001F2FB5" w:rsidP="001F2FB5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7AD0"/>
          <w:kern w:val="36"/>
          <w:sz w:val="36"/>
          <w:szCs w:val="36"/>
          <w:lang w:eastAsia="ru-RU"/>
        </w:rPr>
      </w:pPr>
    </w:p>
    <w:p w:rsidR="001F2FB5" w:rsidRP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Функционирование информационной образовательной среды в МБДОУ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1F2FB5" w:rsidRP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Технические и аппаратные средства:</w:t>
      </w:r>
    </w:p>
    <w:p w:rsidR="001F2FB5" w:rsidRP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персональных компьютеров </w:t>
      </w:r>
    </w:p>
    <w:p w:rsidR="001F2FB5" w:rsidRP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принтеров ч/б</w:t>
      </w:r>
    </w:p>
    <w:p w:rsidR="001F2FB5" w:rsidRP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сканер;</w:t>
      </w:r>
    </w:p>
    <w:p w:rsidR="001F2FB5" w:rsidRP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музыкальный центр;</w:t>
      </w:r>
    </w:p>
    <w:p w:rsid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телевизор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 видеомагнитофона</w:t>
      </w:r>
    </w:p>
    <w:p w:rsid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музыкальные колонки, микрофоны</w:t>
      </w:r>
    </w:p>
    <w:p w:rsid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- 2 проектора.</w:t>
      </w:r>
    </w:p>
    <w:p w:rsidR="001F2FB5" w:rsidRP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F2FB5" w:rsidRP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F2F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Сетевые и коммуникационные устройства:</w:t>
      </w:r>
    </w:p>
    <w:p w:rsidR="001F2FB5" w:rsidRP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Имеется выход в Интернет, электронная почта, сайт. </w:t>
      </w:r>
    </w:p>
    <w:p w:rsidR="001F2FB5" w:rsidRP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Имеющееся в ДОУ информационное обеспечение образовательного процесса позволяет в электронной форме:</w:t>
      </w:r>
    </w:p>
    <w:p w:rsidR="001F2FB5" w:rsidRP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управлять образовательным процессом: оформлять документы (приказы, отчёты и т.д.) используются офисные программы (Microsoft Word, Excel, Power Point), осуществлять электронный документооборот, сопровождать </w:t>
      </w: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переписки с внешними организациями, физическими лицами, хранить в базе данных различную информацию;</w:t>
      </w:r>
    </w:p>
    <w:p w:rsidR="001F2FB5" w:rsidRP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создавать и редактировать электронные таблицы, тексты и презентации;</w:t>
      </w:r>
    </w:p>
    <w:p w:rsidR="001F2FB5" w:rsidRP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использовать интерактивные дидактические материалы, образовательные ресурсы:</w:t>
      </w:r>
      <w:r w:rsidRPr="001F2FB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FB5" w:rsidRP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проводить мониторинг и фиксировать ход образовательного процесса и результаты освоения образовательной программы дошкольного образования;</w:t>
      </w:r>
    </w:p>
    <w:p w:rsidR="001F2FB5" w:rsidRP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осуществлять взаимодействие между участниками образовательного процесса.</w:t>
      </w:r>
    </w:p>
    <w:p w:rsidR="001F2FB5" w:rsidRP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6) осуществлять 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организациями.</w:t>
      </w:r>
    </w:p>
    <w:p w:rsidR="001F2FB5" w:rsidRP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Информационное обеспечение образовательного процесса предполагает наличие в образовательном учреждении квалифицированных кадров:</w:t>
      </w:r>
    </w:p>
    <w:p w:rsidR="001F2FB5" w:rsidRP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  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педагогических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</w:t>
      </w: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руководящих работников ДОУ,</w:t>
      </w:r>
    </w:p>
    <w:p w:rsidR="001F2FB5" w:rsidRP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 – коммуникационными технологиями владеют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 (100%)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F2FB5" w:rsidRPr="001F2FB5" w:rsidRDefault="001F2FB5" w:rsidP="001F2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F2FB5" w:rsidRPr="001F2FB5" w:rsidRDefault="001F2FB5" w:rsidP="001F2FB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</w:t>
      </w:r>
      <w:r w:rsidRPr="001F2FB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Наличие в ДОУ технических средств позволяет выстраивать образовательный процесс на основе интеграции образовательных областей, когда материалы и оборудование для одной образовательной области могут использоваться в ходе реализации других областей.</w:t>
      </w:r>
    </w:p>
    <w:p w:rsidR="001F2FB5" w:rsidRPr="001F2FB5" w:rsidRDefault="001F2FB5" w:rsidP="001F2FB5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F2FB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Доступ к информационно-телекоммуникационной сети Интернет осуществляется, через интернет -провайдер ООО "Ростелеком".</w:t>
      </w:r>
    </w:p>
    <w:p w:rsidR="00C46694" w:rsidRPr="001F2FB5" w:rsidRDefault="00C46694" w:rsidP="001F2FB5">
      <w:pPr>
        <w:spacing w:line="360" w:lineRule="auto"/>
        <w:rPr>
          <w:color w:val="000000" w:themeColor="text1"/>
        </w:rPr>
      </w:pPr>
    </w:p>
    <w:sectPr w:rsidR="00C46694" w:rsidRPr="001F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11E00"/>
    <w:multiLevelType w:val="multilevel"/>
    <w:tmpl w:val="2FD8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4643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B5"/>
    <w:rsid w:val="001F2FB5"/>
    <w:rsid w:val="00C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3DD37"/>
  <w15:chartTrackingRefBased/>
  <w15:docId w15:val="{F514D4BC-9C45-49D7-A615-7741C9FD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F2FB5"/>
  </w:style>
  <w:style w:type="paragraph" w:styleId="a3">
    <w:name w:val="Normal (Web)"/>
    <w:basedOn w:val="a"/>
    <w:uiPriority w:val="99"/>
    <w:semiHidden/>
    <w:unhideWhenUsed/>
    <w:rsid w:val="001F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FB5"/>
    <w:rPr>
      <w:b/>
      <w:bCs/>
    </w:rPr>
  </w:style>
  <w:style w:type="character" w:styleId="a5">
    <w:name w:val="Emphasis"/>
    <w:basedOn w:val="a0"/>
    <w:uiPriority w:val="20"/>
    <w:qFormat/>
    <w:rsid w:val="001F2FB5"/>
    <w:rPr>
      <w:i/>
      <w:iCs/>
    </w:rPr>
  </w:style>
  <w:style w:type="character" w:styleId="a6">
    <w:name w:val="Hyperlink"/>
    <w:basedOn w:val="a0"/>
    <w:uiPriority w:val="99"/>
    <w:semiHidden/>
    <w:unhideWhenUsed/>
    <w:rsid w:val="001F2FB5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F2F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F2F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7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31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19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2022-11-14T12:58:00Z</dcterms:created>
  <dcterms:modified xsi:type="dcterms:W3CDTF">2022-11-14T13:04:00Z</dcterms:modified>
</cp:coreProperties>
</file>