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insideH w:val="thinThickThinSmallGap" w:sz="24" w:space="0" w:color="auto"/>
        </w:tblBorders>
        <w:tblLook w:val="04A0" w:firstRow="1" w:lastRow="0" w:firstColumn="1" w:lastColumn="0" w:noHBand="0" w:noVBand="1"/>
      </w:tblPr>
      <w:tblGrid>
        <w:gridCol w:w="4866"/>
        <w:gridCol w:w="4489"/>
      </w:tblGrid>
      <w:tr w:rsidR="00CF3422" w:rsidRPr="00CF3422" w14:paraId="2192A7CC" w14:textId="77777777" w:rsidTr="00A94B82">
        <w:trPr>
          <w:trHeight w:val="715"/>
        </w:trPr>
        <w:tc>
          <w:tcPr>
            <w:tcW w:w="5000" w:type="pct"/>
            <w:gridSpan w:val="2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042B26BC" w14:textId="77777777" w:rsidR="00CF3422" w:rsidRPr="00CF3422" w:rsidRDefault="00CF3422" w:rsidP="00CF3422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22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 xml:space="preserve">    </w:t>
            </w:r>
            <w:bookmarkStart w:id="0" w:name="_Hlk23249412"/>
            <w:r w:rsidRPr="00CF3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Муниципальное бюджетное дошкольное  </w:t>
            </w:r>
          </w:p>
          <w:p w14:paraId="0679BC8A" w14:textId="77777777" w:rsidR="00CF3422" w:rsidRPr="00CF3422" w:rsidRDefault="00CF3422" w:rsidP="00CF3422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образовательное учреждение </w:t>
            </w:r>
          </w:p>
          <w:p w14:paraId="07429D21" w14:textId="6AD6B477" w:rsidR="00CF3422" w:rsidRPr="00CF3422" w:rsidRDefault="00CF3422" w:rsidP="00CF3422">
            <w:pPr>
              <w:tabs>
                <w:tab w:val="left" w:pos="708"/>
                <w:tab w:val="center" w:pos="4677"/>
                <w:tab w:val="right" w:pos="9355"/>
              </w:tabs>
              <w:spacing w:after="0" w:line="276" w:lineRule="auto"/>
              <w:ind w:right="-67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3422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8240" behindDoc="1" locked="0" layoutInCell="1" allowOverlap="1" wp14:anchorId="4AE667DB" wp14:editId="0D9366AD">
                  <wp:simplePos x="0" y="0"/>
                  <wp:positionH relativeFrom="column">
                    <wp:posOffset>8742045</wp:posOffset>
                  </wp:positionH>
                  <wp:positionV relativeFrom="paragraph">
                    <wp:posOffset>-338455</wp:posOffset>
                  </wp:positionV>
                  <wp:extent cx="367665" cy="354965"/>
                  <wp:effectExtent l="0" t="0" r="0" b="6985"/>
                  <wp:wrapThrough wrapText="bothSides">
                    <wp:wrapPolygon edited="0">
                      <wp:start x="0" y="0"/>
                      <wp:lineTo x="0" y="20866"/>
                      <wp:lineTo x="20145" y="20866"/>
                      <wp:lineTo x="20145" y="0"/>
                      <wp:lineTo x="0" y="0"/>
                    </wp:wrapPolygon>
                  </wp:wrapThrough>
                  <wp:docPr id="2" name="Рисунок 2" descr="&amp;ncy;&amp;ocy;&amp;vcy;&amp;ocy;&amp;scy;&amp;tcy;&amp;i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&amp;ncy;&amp;ocy;&amp;vcy;&amp;ocy;&amp;scy;&amp;tcy;&amp;i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665" cy="35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34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«Детский сад №26 «Золотая рыбка»</w:t>
            </w:r>
            <w:bookmarkEnd w:id="0"/>
          </w:p>
        </w:tc>
      </w:tr>
      <w:tr w:rsidR="00CF3422" w:rsidRPr="00CF3422" w14:paraId="4A9B9A80" w14:textId="77777777" w:rsidTr="00A94B82">
        <w:tc>
          <w:tcPr>
            <w:tcW w:w="2601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123C086A" w14:textId="77777777" w:rsidR="00CF3422" w:rsidRPr="00CF3422" w:rsidRDefault="00CF3422" w:rsidP="00CF3422">
            <w:pPr>
              <w:tabs>
                <w:tab w:val="center" w:pos="3828"/>
                <w:tab w:val="right" w:pos="9355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9" w:type="pct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14:paraId="241B930A" w14:textId="77777777" w:rsidR="00CF3422" w:rsidRPr="00CF3422" w:rsidRDefault="00CF3422" w:rsidP="00CF3422">
            <w:pPr>
              <w:tabs>
                <w:tab w:val="right" w:pos="9355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Hlk23249480"/>
            <w:r w:rsidRPr="00CF3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Адрес: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623752 Свердловская область,  </w:t>
            </w:r>
          </w:p>
          <w:p w14:paraId="50E4B9E1" w14:textId="77777777" w:rsidR="00CF3422" w:rsidRPr="00CF3422" w:rsidRDefault="00CF3422" w:rsidP="00CF3422">
            <w:pPr>
              <w:tabs>
                <w:tab w:val="right" w:pos="9355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22">
              <w:rPr>
                <w:rFonts w:ascii="Times New Roman" w:eastAsia="Times New Roman" w:hAnsi="Times New Roman" w:cs="Times New Roman"/>
                <w:sz w:val="20"/>
                <w:szCs w:val="20"/>
              </w:rPr>
              <w:t>г. Реж, ул. Чапаева, д. 23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CF342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.: 8 (34364) 3-88-80        </w:t>
            </w:r>
          </w:p>
          <w:p w14:paraId="71BBBF02" w14:textId="77777777" w:rsidR="00CF3422" w:rsidRPr="00CF3422" w:rsidRDefault="00CF3422" w:rsidP="00CF3422">
            <w:pPr>
              <w:tabs>
                <w:tab w:val="right" w:pos="9355"/>
              </w:tabs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34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CF342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CF34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detsad</w:t>
              </w:r>
              <w:r w:rsidRPr="00CF34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_</w:t>
              </w:r>
              <w:r w:rsidRPr="00CF34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zolotayrubka</w:t>
              </w:r>
              <w:r w:rsidRPr="00CF34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@</w:t>
              </w:r>
              <w:r w:rsidRPr="00CF34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CF34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.</w:t>
              </w:r>
              <w:r w:rsidRPr="00CF3422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bookmarkEnd w:id="1"/>
          </w:p>
        </w:tc>
      </w:tr>
    </w:tbl>
    <w:p w14:paraId="5C811A1F" w14:textId="2D407609" w:rsidR="00D3613E" w:rsidRDefault="00D3613E"/>
    <w:p w14:paraId="1CFCFCBB" w14:textId="30785406" w:rsidR="00CF3422" w:rsidRPr="00CF3422" w:rsidRDefault="00CF3422" w:rsidP="00CF3422"/>
    <w:p w14:paraId="133C259A" w14:textId="057B3A00" w:rsidR="00CF3422" w:rsidRDefault="00CF3422" w:rsidP="00CF3422"/>
    <w:p w14:paraId="1F308A48" w14:textId="2E4BBA2D" w:rsidR="00CF3422" w:rsidRPr="00CF3422" w:rsidRDefault="00CF3422" w:rsidP="00CF342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14:paraId="7CBBF419" w14:textId="77777777" w:rsidR="0056339C" w:rsidRDefault="0056339C" w:rsidP="00563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5633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Система работы по </w:t>
      </w:r>
      <w:r w:rsidRPr="005633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ф</w:t>
      </w:r>
      <w:r w:rsidRPr="00CF342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ормировани</w:t>
      </w:r>
      <w:r w:rsidRPr="005633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ю</w:t>
      </w:r>
      <w:r w:rsidRPr="00CF342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</w:p>
    <w:p w14:paraId="2C20CF20" w14:textId="77777777" w:rsidR="0056339C" w:rsidRDefault="0056339C" w:rsidP="00563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>основ безопасности жизнедеятельности</w:t>
      </w:r>
      <w:r w:rsidRPr="0056339C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 </w:t>
      </w:r>
    </w:p>
    <w:p w14:paraId="5DD4C7D3" w14:textId="77777777" w:rsidR="0056339C" w:rsidRPr="0091503D" w:rsidRDefault="0056339C" w:rsidP="00563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91503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(безопасного поведения)</w:t>
      </w:r>
      <w:r w:rsidRPr="00CF3422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bookmarkStart w:id="2" w:name="_GoBack"/>
      <w:bookmarkEnd w:id="2"/>
    </w:p>
    <w:p w14:paraId="5D080F00" w14:textId="4702D2DB" w:rsidR="0056339C" w:rsidRDefault="0056339C" w:rsidP="00563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ru-RU"/>
        </w:rPr>
        <w:t xml:space="preserve">у детей дошкольного возраста </w:t>
      </w:r>
    </w:p>
    <w:p w14:paraId="525FE6F0" w14:textId="63203330" w:rsidR="0056339C" w:rsidRPr="0056339C" w:rsidRDefault="0056339C" w:rsidP="00563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1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16"/>
          <w:szCs w:val="36"/>
          <w:lang w:eastAsia="ru-RU"/>
        </w:rPr>
        <w:t>________________________________________________________________________________________________________</w:t>
      </w:r>
    </w:p>
    <w:p w14:paraId="4D5CB310" w14:textId="5230B7A1" w:rsidR="0056339C" w:rsidRDefault="0056339C" w:rsidP="00563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320184B0" w14:textId="7F4C2EAC" w:rsidR="0056339C" w:rsidRDefault="0056339C" w:rsidP="00563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8A77B6A" w14:textId="678ED0AD" w:rsidR="0056339C" w:rsidRDefault="0056339C" w:rsidP="00563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 wp14:anchorId="38952DE3" wp14:editId="49C378A7">
            <wp:extent cx="3533775" cy="2113280"/>
            <wp:effectExtent l="0" t="0" r="952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7865" cy="2115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A7F2EF3" w14:textId="77777777" w:rsidR="0056339C" w:rsidRPr="00CF3422" w:rsidRDefault="0056339C" w:rsidP="00915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19345575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Актуальность. Сложившаяся социальная и экологическая обстановка вызывает тревогу за наших самых маленьких граждан наших детей. Пока ребенок маленький, взрослые более или менее спокойны: они помогут ребенку, подстрахуют, предупредят. Но наступает момент, когда ребенка нужно будет начинать отпускать от себя. Дети дошкольного возраста отличаются повышенной любознательностью и попыткой узнать окружающий мир самостоятельно. Очень важно подготовить детей к встрече с различными сложными, а иногда и опасными жизненными ситуациями.</w:t>
      </w:r>
    </w:p>
    <w:p w14:paraId="07BF36E9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целевых ориентирах ФГОС ДО сказано, что ребенок на этапе завершения дошкольного образования должен быть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14:paraId="4DAA2E1C" w14:textId="197C23E2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Поэтому главной 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целью и задачами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нашей работы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МБДОУ № 26 «Золотая рыбка»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доступной и занимательной форме формировать у детей осознанное и ответственное отношение к выполнению правил безопасности, вооружить детей знаниями, умениями и навыками необходимыми для действия в различных ситуациях, угрожающих их жизни и здоровью.</w:t>
      </w:r>
    </w:p>
    <w:p w14:paraId="14B7BB1F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Основы безопасной жизнедеятельности мы формируем по основным направлениям:</w:t>
      </w:r>
    </w:p>
    <w:p w14:paraId="67924AA8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-ребенок и другие люди (основная мысль этого направления-ребенок должен запомнить, что именно может быть опасно в общении с чужими людьми)</w:t>
      </w:r>
    </w:p>
    <w:p w14:paraId="72470A49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-ребенок и природа (очень важно развить понимание того, что на жизнь и здоровье человека влияют чистота водоемов, почвы и воздушной среды)</w:t>
      </w:r>
    </w:p>
    <w:p w14:paraId="2A628B02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-ребенок дома (в этом направлении рассматриваются вопросы, связанные с предметами домашнего быта, являющимися источниками потенциальной опасности для детей)</w:t>
      </w:r>
    </w:p>
    <w:p w14:paraId="217B8234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-здоровье ребенка (это направление воспитывает у детей сознательную заботу о собственном здоровье и здоровье окружающих)</w:t>
      </w:r>
    </w:p>
    <w:p w14:paraId="1A3EBA64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-эмоциональное благополучие ребенка (основная задача работы по этому направлению-научить детей способам выхода из конфликтных ситуаций, не доводя до их силового решения, профилактике таких ситуаций)</w:t>
      </w:r>
    </w:p>
    <w:p w14:paraId="73815C53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-ребенок на улице (дети знакомятся с правилами поведения на улицах, правилами дорожного движения)</w:t>
      </w:r>
    </w:p>
    <w:p w14:paraId="44BFDFBA" w14:textId="4CE4D52A" w:rsidR="0056339C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Работа по формированию основ безопасности жизнедеятельности дошкольников проходит через все образовательные области, а именно: познавательное, речевое, социально-коммуникативное, художественно-эстетическое и физическое развитие.</w:t>
      </w:r>
    </w:p>
    <w:p w14:paraId="01D286B3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E3D7543" w14:textId="06C84AA8" w:rsidR="0056339C" w:rsidRDefault="0056339C" w:rsidP="0056339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563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Система 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работ</w:t>
      </w:r>
      <w:r w:rsidRPr="005633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ы</w:t>
      </w:r>
      <w:proofErr w:type="gramEnd"/>
    </w:p>
    <w:p w14:paraId="0FF6BAEA" w14:textId="4A7965A6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с </w:t>
      </w:r>
      <w:proofErr w:type="gramStart"/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детьми  в</w:t>
      </w:r>
      <w:proofErr w:type="gramEnd"/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детском саду по формированию ОБЖ.</w:t>
      </w:r>
    </w:p>
    <w:p w14:paraId="076D5C68" w14:textId="225BC5CB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того, чтобы научить детей жить безопасно, мы создали </w:t>
      </w:r>
      <w:r w:rsidRPr="0056339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развивающуюся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предметно-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пространственную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среду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нее входят 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«Центр безопасности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В этом центре размещены плакаты: «Правила поведения на дороге», «Малышам об опасном огоньке», «Правила личной безопасности», макет улицы с дорожными знаками, макет светофора, палочка регулировщика, макет перехода, пожарный щит, сделанный самими детьми из пластилина и др.</w:t>
      </w:r>
    </w:p>
    <w:p w14:paraId="097EBA81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центре представлен информационно-наглядный и наглядно-дидактический материал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«Дорожные знаки», «О правилах пожарной 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безопасности», «Чтобы не попасть в беду», «Основы безопасности в детском саду», «Картотека игр по ПДД»</w:t>
      </w:r>
    </w:p>
    <w:p w14:paraId="5DC5AD98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же имеются 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настольно-печатные и дидактические игры</w:t>
      </w:r>
    </w:p>
    <w:p w14:paraId="03A18C0B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подобрали 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методическую и художественную литературу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 данную тему, разработали «Инструкцию по безопасности для детей» и составили план работы по ОБЖ на год.</w:t>
      </w:r>
    </w:p>
    <w:p w14:paraId="67864415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форм работы по ОБЖ 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являются здоровье сберегающие технологии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Для этих целей мы создали «Уголок здоровья». В него входит различный наглядный материал в виде плакатов, папка передвижка «Правила личной гигиены», картотека игр «Здоровье и безопасность». «</w:t>
      </w:r>
    </w:p>
    <w:p w14:paraId="24EEBB6A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образовательной деятельности мы используем различные 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и методы работы с детьми, 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которые включаем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в различные виды деятельности.</w:t>
      </w:r>
    </w:p>
    <w:p w14:paraId="7598868E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Учебная деятельность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процессе образовательной деятельности ребенок имеет возможность приобретать знания под руководством взрослого человека, который организует сообщение знаний и контролирует их усвоение. Для этого мы проводим НОД на данную тему: «Огонь-наш друг, огонь-наш враг», «Правила дорожного движения», «Чтобы избежать неприятности», «Моя безопасность – в моих руках», «Профессия пожарного». В работе мы часто используем ИКТ для просмотра презентаций. Так же используем ИКТ для просмотров обучающих фильмов: «Уроки тетушки Совы», «</w:t>
      </w:r>
      <w:proofErr w:type="spellStart"/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Спасик</w:t>
      </w:r>
      <w:proofErr w:type="spellEnd"/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его друзья», </w:t>
      </w:r>
      <w:proofErr w:type="spellStart"/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Смешарики</w:t>
      </w:r>
      <w:proofErr w:type="spellEnd"/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«Азбука безопасности», «Микробы-маленькие, но опасные» и др.</w:t>
      </w:r>
    </w:p>
    <w:p w14:paraId="776EE680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Беседы.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Проводим беседы на всевозможные темы: «Если потерялся», «Грибы и ягоды-съедобные и нет», «Правила поведения при общении с животными», «Не играй с огнем», «Поведение ребенка на детской площадке», «Правила поведения в группе», «Нельзя трогать незнакомые предметы» и т.п.</w:t>
      </w:r>
    </w:p>
    <w:p w14:paraId="748DB282" w14:textId="0C972821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одим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экскурси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ДОУ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Дети познакомились как выглядит пожарный щит, для чего нужна пожарная сигнализация на стенах и пожарные датчики на потолке; узнали, где пожарный выход, как выглядит огнетушитель. Периодически проводим учебную эвакуацию при пожарной тревоге.</w:t>
      </w:r>
    </w:p>
    <w:p w14:paraId="7B0628B9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группе часто возникают ситуации, которые требуют немедленного реагирования и пояснения. Для этого используются «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Минутки безопасности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», например: «Как песок может стать опасным», «Правила поведения в группе и на участке», «Где можно и где нельзя играть», «Осторожно, сосульки с крыши», «Сокровища детских карманов» и т.п.</w:t>
      </w:r>
    </w:p>
    <w:p w14:paraId="36553905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ОБЖ просматривается при чтении 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художественной литературы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Особенность дошкольников такова, что они не любят назиданий. Поэтому художественное слово – эффективный способ воздействия на них. С различными ситуациями мы знакомим детей через загадки, сказки, рассказы, стихи.</w:t>
      </w:r>
    </w:p>
    <w:p w14:paraId="7E79395F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Следующий метод - наблюдение.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Он стимулирует развитие познавательных интересов, рождает и закрепляет правила обращения с опасными предметами: потушить костер, выключить свет, закрыть кран с водой при уходе, выключить утюг, газ и т. п.</w:t>
      </w:r>
    </w:p>
    <w:p w14:paraId="0B9AF96F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 - игры. Дидактические, подвижные, с/р игры, настольно-печатные игры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Разнообразные по содержанию и форме игры, вводят ребенка в круг реальных жизненных явлений, обеспечивая непреднамеренное освоение социального опыта взрослых: знаний, способов действия в различных ситуациях, моральных норм и правил поведения, оценок и суждений.</w:t>
      </w:r>
    </w:p>
    <w:p w14:paraId="535FDDFB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 - игра-драматизация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Через восприятие сказочных героев дети учатся анализировать и оценивать поведение других людей, а затем и собственные поступки. Например, инсценировка «Волк и семеро козлят», «</w:t>
      </w:r>
      <w:proofErr w:type="spellStart"/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Заюшкина</w:t>
      </w:r>
      <w:proofErr w:type="spellEnd"/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избушка» и др.</w:t>
      </w:r>
    </w:p>
    <w:p w14:paraId="1FD3CB0A" w14:textId="2B9999BF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гровые тренинги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них отрабатываются действия в различных ситуациях: «Что нужно делать при пожаре», «Незнакомец», «Переход улицы по переходу и без него», «Вызови пожарных, скорую, милицию».</w:t>
      </w:r>
    </w:p>
    <w:p w14:paraId="1B2104D8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Очень важно применять такую форму работы с детьми как-труд.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 формированием трудовых умений и навыков у ребенка уменьшается опасность пребывания в отсутствии взрослых. По мере приобретения трудовых умений ребенок приобретает знания безопасного взаимодействия с предметами. Нужно учить детей соблюдать правила безопасности при пользовании предметами и инструментами во время проведения трудовой деятельность:</w:t>
      </w:r>
    </w:p>
    <w:p w14:paraId="5CC38D83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инструментом и материалом во время проведения экспериментов: лейки, тряпочки, палочки- во время труда в уголке природы; стеки, ножницы, карандаши-труд в продуктивной деятельности: грабельки, лопаточки, совочки-труд в природе.</w:t>
      </w:r>
    </w:p>
    <w:p w14:paraId="5518B986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Проводим развлечения и досуги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например, досуг «Красный, желтый, зеленый», игра-викторина «Знатоки правил безопасности»</w:t>
      </w:r>
    </w:p>
    <w:p w14:paraId="309228D7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Следующая форма работы - продуктивная деятельность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Она закрепляет полученные знания. Мы рисуем, лепим, делаем аппликации:</w:t>
      </w:r>
    </w:p>
    <w:p w14:paraId="72358DCE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(рисование: «Пожарник», «Пожарная машина», «Съедобные и не съедобные грибы», лепка с элементами аппликации «Пожарный щит», аппликация «Огонь-друг, огонь-враг»)</w:t>
      </w:r>
    </w:p>
    <w:p w14:paraId="0B8DFF8A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 же проводим эксперименты и опыты. Такие эксперименты как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«Зачем мыть руки?», «Чистые ли сосульки?» способствовали формированию правил личной гигиены, показали детям, как опасны микробы и вирусы, находящиеся на грязной поверхности</w:t>
      </w:r>
    </w:p>
    <w:p w14:paraId="61911398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Работа с родителями – одно из важнейших направлений воспитательно-образовательной работы. Круг проблем, связанный с безопасностью ребенка, невозможно решить только в рамках детского сада, поэтому необходим 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тесный контакт с родителями. 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работе с родителями мы используем такие формы как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родительские собрания, консультации, папки-передвижки, памятки, информация на стенде в «родительском уголке». Организовали </w:t>
      </w:r>
      <w:r w:rsidRPr="00CF34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на лучший план – схему</w:t>
      </w: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«Путь от дома до детского сада». Мы с детьми разобрали, какие опасности могут подстерегать его на дороге: при переходе улицы, собаки, незнакомцы и поговорили о правилах поведения в опасной ситуации.</w:t>
      </w:r>
    </w:p>
    <w:p w14:paraId="15A98C7B" w14:textId="77777777" w:rsidR="0056339C" w:rsidRPr="00CF3422" w:rsidRDefault="0056339C" w:rsidP="0056339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Вывод</w:t>
      </w:r>
      <w:proofErr w:type="gramStart"/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Таким образом</w:t>
      </w:r>
      <w:proofErr w:type="gramEnd"/>
      <w:r w:rsidRPr="00CF342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систематическая работа по обучению правилам ОБЖ сформирует у детей необходимые представления, умения и навыки безопасного поведения на улицах, дорогах, дома, в социуме и способствует формированию правил личной гигиены.</w:t>
      </w:r>
    </w:p>
    <w:p w14:paraId="2EED4096" w14:textId="77777777" w:rsidR="00CF3422" w:rsidRDefault="00CF3422" w:rsidP="00CF3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759DD62B" w14:textId="77777777" w:rsidR="00CF3422" w:rsidRDefault="00CF3422" w:rsidP="00CF3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5DE7C3A8" w14:textId="77777777" w:rsidR="00CF3422" w:rsidRDefault="00CF3422" w:rsidP="00CF34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62DDCBCB" w14:textId="77777777" w:rsidR="0056339C" w:rsidRPr="00CF3422" w:rsidRDefault="0056339C" w:rsidP="0056339C"/>
    <w:p w14:paraId="0BF84768" w14:textId="4ED80B91" w:rsidR="00CF3422" w:rsidRPr="00CF3422" w:rsidRDefault="00CF3422" w:rsidP="00CF3422"/>
    <w:p w14:paraId="514088A6" w14:textId="33C73361" w:rsidR="00CF3422" w:rsidRPr="00CF3422" w:rsidRDefault="00CF3422" w:rsidP="00CF3422"/>
    <w:p w14:paraId="7C0AD95D" w14:textId="4741CFC7" w:rsidR="00CF3422" w:rsidRPr="00CF3422" w:rsidRDefault="00CF3422" w:rsidP="00CF3422"/>
    <w:p w14:paraId="42CCDD09" w14:textId="484870A5" w:rsidR="00CF3422" w:rsidRDefault="00CF3422" w:rsidP="00CF3422"/>
    <w:p w14:paraId="1E1643A2" w14:textId="03059921" w:rsidR="00CF3422" w:rsidRDefault="00CF3422" w:rsidP="00CF3422">
      <w:pPr>
        <w:tabs>
          <w:tab w:val="left" w:pos="3105"/>
        </w:tabs>
      </w:pPr>
      <w:r>
        <w:tab/>
      </w:r>
    </w:p>
    <w:p w14:paraId="08D02E1B" w14:textId="35856E3F" w:rsidR="00CF3422" w:rsidRDefault="00CF3422" w:rsidP="00CF3422">
      <w:pPr>
        <w:tabs>
          <w:tab w:val="left" w:pos="3105"/>
        </w:tabs>
      </w:pPr>
    </w:p>
    <w:p w14:paraId="5AE32657" w14:textId="5742C2C0" w:rsidR="00CF3422" w:rsidRDefault="00CF3422" w:rsidP="00CF3422">
      <w:pPr>
        <w:tabs>
          <w:tab w:val="left" w:pos="3105"/>
        </w:tabs>
      </w:pPr>
    </w:p>
    <w:p w14:paraId="37363636" w14:textId="35CA9620" w:rsidR="00CF3422" w:rsidRDefault="00CF3422" w:rsidP="00CF3422">
      <w:pPr>
        <w:tabs>
          <w:tab w:val="left" w:pos="3105"/>
        </w:tabs>
      </w:pPr>
    </w:p>
    <w:p w14:paraId="37EE21AB" w14:textId="458E6102" w:rsidR="00CF3422" w:rsidRDefault="00CF3422" w:rsidP="00CF3422">
      <w:pPr>
        <w:tabs>
          <w:tab w:val="left" w:pos="3105"/>
        </w:tabs>
      </w:pPr>
    </w:p>
    <w:p w14:paraId="022C52F0" w14:textId="7976600E" w:rsidR="00CF3422" w:rsidRDefault="00CF3422" w:rsidP="00CF3422">
      <w:pPr>
        <w:tabs>
          <w:tab w:val="left" w:pos="3105"/>
        </w:tabs>
      </w:pPr>
    </w:p>
    <w:p w14:paraId="4D4FF2FF" w14:textId="0F29FF6D" w:rsidR="00CF3422" w:rsidRDefault="00CF3422" w:rsidP="00CF3422">
      <w:pPr>
        <w:tabs>
          <w:tab w:val="left" w:pos="3105"/>
        </w:tabs>
      </w:pPr>
    </w:p>
    <w:p w14:paraId="5938A375" w14:textId="6CE39572" w:rsidR="00CF3422" w:rsidRDefault="00CF3422" w:rsidP="00CF3422">
      <w:pPr>
        <w:tabs>
          <w:tab w:val="left" w:pos="3105"/>
        </w:tabs>
      </w:pPr>
    </w:p>
    <w:p w14:paraId="71E91D5D" w14:textId="171868CE" w:rsidR="00CF3422" w:rsidRDefault="00CF3422" w:rsidP="00CF3422">
      <w:pPr>
        <w:tabs>
          <w:tab w:val="left" w:pos="3105"/>
        </w:tabs>
      </w:pPr>
    </w:p>
    <w:p w14:paraId="1E796F98" w14:textId="33BADC02" w:rsidR="00CF3422" w:rsidRDefault="00CF3422" w:rsidP="00CF3422">
      <w:pPr>
        <w:tabs>
          <w:tab w:val="left" w:pos="3105"/>
        </w:tabs>
      </w:pPr>
    </w:p>
    <w:p w14:paraId="2296FEA3" w14:textId="15B378C0" w:rsidR="00CF3422" w:rsidRDefault="00CF3422" w:rsidP="00CF3422">
      <w:pPr>
        <w:tabs>
          <w:tab w:val="left" w:pos="3105"/>
        </w:tabs>
      </w:pPr>
    </w:p>
    <w:p w14:paraId="212C26CF" w14:textId="35D98A7F" w:rsidR="00CF3422" w:rsidRDefault="00CF3422" w:rsidP="00CF3422">
      <w:pPr>
        <w:tabs>
          <w:tab w:val="left" w:pos="3105"/>
        </w:tabs>
      </w:pPr>
    </w:p>
    <w:p w14:paraId="75A305EC" w14:textId="0A271C22" w:rsidR="00CF3422" w:rsidRDefault="00CF3422" w:rsidP="00CF3422">
      <w:pPr>
        <w:tabs>
          <w:tab w:val="left" w:pos="3105"/>
        </w:tabs>
      </w:pPr>
    </w:p>
    <w:p w14:paraId="196EFF53" w14:textId="5245C4C1" w:rsidR="00CF3422" w:rsidRDefault="00CF3422" w:rsidP="00CF3422">
      <w:pPr>
        <w:tabs>
          <w:tab w:val="left" w:pos="3105"/>
        </w:tabs>
      </w:pPr>
    </w:p>
    <w:p w14:paraId="599A0364" w14:textId="04810705" w:rsidR="00CF3422" w:rsidRDefault="00CF3422" w:rsidP="00CF3422">
      <w:pPr>
        <w:tabs>
          <w:tab w:val="left" w:pos="3105"/>
        </w:tabs>
      </w:pPr>
    </w:p>
    <w:p w14:paraId="64F70FAC" w14:textId="752136E9" w:rsidR="00CF3422" w:rsidRDefault="00CF3422" w:rsidP="00CF3422">
      <w:pPr>
        <w:tabs>
          <w:tab w:val="left" w:pos="3105"/>
        </w:tabs>
      </w:pPr>
    </w:p>
    <w:p w14:paraId="00359BD7" w14:textId="77777777" w:rsidR="0056339C" w:rsidRDefault="0056339C" w:rsidP="00CF342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14:paraId="098E4447" w14:textId="77777777" w:rsidR="0056339C" w:rsidRDefault="0056339C" w:rsidP="00CF342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14:paraId="2F34FE4C" w14:textId="77777777" w:rsidR="0056339C" w:rsidRDefault="0056339C" w:rsidP="00CF342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14:paraId="3EF33AC0" w14:textId="77777777" w:rsidR="0056339C" w:rsidRDefault="0056339C" w:rsidP="00CF342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14:paraId="6B42240D" w14:textId="77777777" w:rsidR="0056339C" w:rsidRDefault="0056339C" w:rsidP="00CF342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p w14:paraId="0D99B49B" w14:textId="77777777" w:rsidR="0056339C" w:rsidRDefault="0056339C" w:rsidP="00CF342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</w:p>
    <w:sectPr w:rsidR="0056339C" w:rsidSect="00CF342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032A"/>
    <w:multiLevelType w:val="hybridMultilevel"/>
    <w:tmpl w:val="D64A6080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" w15:restartNumberingAfterBreak="0">
    <w:nsid w:val="35473140"/>
    <w:multiLevelType w:val="multilevel"/>
    <w:tmpl w:val="3C86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0D4D22"/>
    <w:multiLevelType w:val="multilevel"/>
    <w:tmpl w:val="B560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85C3BCC"/>
    <w:multiLevelType w:val="multilevel"/>
    <w:tmpl w:val="864C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11D37"/>
    <w:multiLevelType w:val="multilevel"/>
    <w:tmpl w:val="1D8E5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13E"/>
    <w:rsid w:val="0056339C"/>
    <w:rsid w:val="0091503D"/>
    <w:rsid w:val="00CF3422"/>
    <w:rsid w:val="00D3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C96E"/>
  <w15:chartTrackingRefBased/>
  <w15:docId w15:val="{D6F5F2CB-AAEF-41D3-8645-4B309632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_zolotayrubk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2022-11-15T06:46:00Z</dcterms:created>
  <dcterms:modified xsi:type="dcterms:W3CDTF">2022-11-15T07:14:00Z</dcterms:modified>
</cp:coreProperties>
</file>