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A14E64" w:rsidTr="00281A62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14E64" w:rsidRDefault="00A14E64" w:rsidP="00281A62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A14E64" w:rsidRDefault="00A14E64" w:rsidP="00281A62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A14E64" w:rsidRDefault="00A14E64" w:rsidP="00281A62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00350E" wp14:editId="170013A2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A14E64" w:rsidRPr="003A0785" w:rsidTr="00281A62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14E64" w:rsidRDefault="00A14E64" w:rsidP="00281A62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14E64" w:rsidRDefault="00A14E64" w:rsidP="00281A62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A14E64" w:rsidRDefault="00A14E64" w:rsidP="00281A62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A14E64" w:rsidRPr="00A14E64" w:rsidRDefault="00A14E64" w:rsidP="00281A62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A14E6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A14E6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A14E6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A14E6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A14E64" w:rsidRDefault="00A14E64" w:rsidP="00A14E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и развитие речевого слуха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Речевой слух — понятие широкое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включает в себя способность к слуховому вниманию и пониманию слов, умение воспринимать и различать разные качества речи: 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тембр (Узнай по голосу, кто тебя позвал?), 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выразительность (Послушай и угадай, испугался или обрадовался мишка?).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Развитый речевой слух включает в себя и хороший фонематический слух, т. е. умение дифференцировать все звуки (фонемы) родного языка — различать смысл слов, близких по звучанию (уточка — удочка, дом — дым).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Речевой слух начинает развиваться рано. 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в возрасте двух-трех недель отмечается выборочная реакция на речь, на голос; в 5—6 месяцев он реагирует на интонации, несколько позднее — на ритм речи; примерно к двум годам малыш уже слышит и различает все звуки родного языка. Можно считать, что к двум годам у ребенка бывает сформирован фонематический слух, хотя в это время еще существует разрыв между усвоением звуков на слух и их произнесением.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Наличия фонематического слуха достаточно для практического речевого общения, но этого мало для овладения чтением и письмом. При овладении грамотой у ребенка должна возникнуть новая, высшая степень фонематического слуха — звуковой анализ или фонематическое восприятие: способность установить, какие звуки слышен в слове, определить порядок их следования и количество. Это очень сложное умение, оно предполагает способность вслушиваться в речь, держать в памяти услышанное слово, названный звук.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по формированию речевого слуха проводится во всех возрастных группах. Большое место занимают дидактические игры на развитие слухового внимания, т. е. умения услышать звук, соотнести его с источником и местом подачи. 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младших группах в играх, которые проводят на речевых занятиях, используются музыкальные инструменты и озвученные игрушки, чтобы дети приучались различать силу и характер звука. </w:t>
      </w:r>
    </w:p>
    <w:p w:rsidR="00A14E64" w:rsidRDefault="00A14E64" w:rsidP="00A14E64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Например, в игре «Солнце или дождик?» дети спокойно гуляют, когда воспитатель звенит тамбурином, и убегают в дом, когда он стучит в тамбурин, имитируя гром; в игре «Угадай, что делать?» при громких звуках тамбурина или погремушки дети машут флажками, при слабых </w:t>
      </w:r>
      <w:r>
        <w:rPr>
          <w:color w:val="000000"/>
          <w:sz w:val="27"/>
          <w:szCs w:val="27"/>
        </w:rPr>
        <w:lastRenderedPageBreak/>
        <w:t>звуках — опускают флажки на колени. Широко распространены игры «Где позвонили?», «Угадай, на чем играют?», «Что делает за ширмой Петрушка?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 слуховые восприятия у детей развивают не только в процессе игр, аналогичных описанным выше, но и путем прослушивания радиопередач, магнитофонных записей и т. д. Следует чаще практиковать кратковременные «минуты тишины», превращая их в упражнения «Кто больше услышит?», «О чем говорит комната?». По ходу этих упражнений можно предлагать отдельным детям с помощью звукоподражаний воспроизвести то, что они услышали (капает вода из крана, жужжит беличье колесо и т. д.).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Другую категорию составляют игры на развитие собственно речевого слуха (для восприятия и осознания звуков речи, слов). 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Уже в младшей группе детям предлагается вслушиваться в звучащую речь, различать на слух ее разнообразные качества, «отгадывать» их (слово говорят шепотом или громко, медленно или быстро). </w:t>
      </w:r>
    </w:p>
    <w:p w:rsidR="00A14E64" w:rsidRDefault="00A14E64" w:rsidP="00A14E6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Так, например, игра «Угадай, что я сказала?» побуждает ребенка вслушиваться в речь педагога и сверстников. Этому способствует игровое правило, которое сообщает воспитатель: «Я буду говорить тихо, вы внимательно прислушивайтесь и угадывайте, что я сказала. Тот, кого я вызову, громко и четко скажет, что он услышал». Содержание игры можно сделать более насыщенным, </w:t>
      </w:r>
      <w:r>
        <w:rPr>
          <w:color w:val="000000"/>
          <w:sz w:val="27"/>
          <w:szCs w:val="27"/>
        </w:rPr>
        <w:t>если</w:t>
      </w:r>
      <w:r>
        <w:rPr>
          <w:color w:val="000000"/>
          <w:sz w:val="27"/>
          <w:szCs w:val="27"/>
        </w:rPr>
        <w:t xml:space="preserve"> включать в нее для отгадывания трудный для детей материал, например в средней группе — слова с шипящими и сонорными звуками, в старших — многосложные слова или слова, трудные в орфоэпическом отношении, близкие друг другу по звучанию (сок-сук), а также звуки.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 возраст — пора совершенствования слухового восприятия, фонематического слуха. Это своеобразная подготовка ребенка к предстоящему затем овладению звуковым анализом слов. В ряде игр, которые проводят в этой возрастной группе, ставится задача повышенной сложности — из слов, называемых педагогом, на слух выделять те, в которых есть заданный звук (например, з — песенка комара), отмечая их хлопком в ладоши, фишкой. Слуховое восприятие облегчает замедленное произнесение слова или протяжное произнесение звука в слове.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группах, естественно, продолжают совершенствование речевого слуха; дети учатся выделять и определять различные компоненты речи (интонацию, высоту и силу голоса и др.). Но основная, наиболее серьезная задача — подведение ребенка к осознанию звукового строения слова и словесного состава предложения. Воспитатель учит детей понимать термины «слово», «звук», «слог» (или часть слова), устанавливать последовательность звуков и слогов в слове.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работа сочетается с воспитанием интереса, </w:t>
      </w:r>
      <w:proofErr w:type="gramStart"/>
      <w:r>
        <w:rPr>
          <w:color w:val="000000"/>
          <w:sz w:val="27"/>
          <w:szCs w:val="27"/>
        </w:rPr>
        <w:t>любопытства к слову</w:t>
      </w:r>
      <w:proofErr w:type="gramEnd"/>
      <w:r>
        <w:rPr>
          <w:color w:val="000000"/>
          <w:sz w:val="27"/>
          <w:szCs w:val="27"/>
        </w:rPr>
        <w:t xml:space="preserve"> и речи вообще. Она включает в себя самостоятельную творческую работу ребенка со словом, требующую речевого и поэтического слуха: придумывание слов с заданным звуком или с заданным количеством слогов, близких по звучанию </w:t>
      </w:r>
      <w:r>
        <w:rPr>
          <w:color w:val="000000"/>
          <w:sz w:val="27"/>
          <w:szCs w:val="27"/>
        </w:rPr>
        <w:lastRenderedPageBreak/>
        <w:t xml:space="preserve">(пушка — мушка — сушка), </w:t>
      </w:r>
      <w:proofErr w:type="spellStart"/>
      <w:r>
        <w:rPr>
          <w:color w:val="000000"/>
          <w:sz w:val="27"/>
          <w:szCs w:val="27"/>
        </w:rPr>
        <w:t>договаривание</w:t>
      </w:r>
      <w:proofErr w:type="spellEnd"/>
      <w:r>
        <w:rPr>
          <w:color w:val="000000"/>
          <w:sz w:val="27"/>
          <w:szCs w:val="27"/>
        </w:rPr>
        <w:t xml:space="preserve"> или придумывание рифмующегося слова в стихотворных строчках. 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старших группах в процессе упражнений и игр детей сначала знакомят с выделением в речи предложений, а также слов в предложениях. Они составляют предложения, договаривают слова к знакомым стихотворным строкам, правильно расставляют разрозненные слова в одну законченную фразу и т. д.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Затем приступают к звуковому анализу слова. </w:t>
      </w:r>
    </w:p>
    <w:p w:rsidR="00A14E64" w:rsidRDefault="00A14E64" w:rsidP="00A14E64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и игры для этой цели можно расположить примерно в такой последовательности: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«Вспомним разные слова, поищем похожие слова» (по смыслу и звучанию: птичка — синичка — певичка — невеличка).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«В слове есть звуки, они идут один за другим. Придумаем слова с определенными звуками».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«В слове есть части - слоги, они, как и звуки, следуют один за другим, но звучат по-разному (ударение). Из каких частей состоит заданное слово?»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такие упражнения носят игровой характер (перепрыгнуть через скакалку столько раз, сколько звуков в названном слове; найти и опустить в «чудесный мешочек» игрушку, в названии которой второй звук — у (кукла, Буратино); «купить в магазине» игрушку, название которой начинается со звука м).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в процессе обучения звуковому анализу слова речь впервые становится для ребенка предметом изучения, предметом осознания.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Инновационные технологии в развитии </w:t>
      </w:r>
    </w:p>
    <w:p w:rsidR="00A14E64" w:rsidRDefault="00A14E64" w:rsidP="00A14E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фонематического восприятия у детей 4-5 лет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Предпосылки для успешного обучения грамоте формируются в дошкольном возрасте. Установлено, что возраст пятого года жизни является оптимальным для развития особой (высшей) формы фонематического слуха – фонематического восприятия и развития ориентировочной деятельности ребенка в звуковой действительности.</w:t>
      </w:r>
    </w:p>
    <w:p w:rsidR="00A14E64" w:rsidRDefault="00A14E64" w:rsidP="00A14E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проблема развития фонематического восприятия, является актуальной, так как решение этой проблемы является одним из условий успешной подготовки детей к школе. Необходимо искать такие средства, которые позволят не только эффективно провести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развивающую работу, но и сократить её сроки.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 xml:space="preserve"> В нашем детском саду нет логопеда, поэтому работа в данном направлении чуть затруднена (родителям приходится брать частные занятия и посещать логопеда социальных партнеров, Центр творческого развития, Центр «Дар»).</w:t>
      </w: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D95170" w:rsidRDefault="00D95170" w:rsidP="00A14E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95170" w:rsidRDefault="00D95170" w:rsidP="00A14E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95170" w:rsidRDefault="00D95170" w:rsidP="00A14E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4E64" w:rsidRDefault="00A14E64" w:rsidP="00A14E6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14E64" w:rsidRDefault="00A14E64" w:rsidP="00A14E6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Как развивать речевой слух?</w:t>
      </w:r>
    </w:p>
    <w:p w:rsidR="00D95170" w:rsidRDefault="00D95170" w:rsidP="00A14E6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Вокруг нас много разных звуков: звуки природы, шум машин и механизмов, звуки музыки и т.п. Это </w:t>
      </w:r>
      <w:r>
        <w:rPr>
          <w:rStyle w:val="c6"/>
          <w:b/>
          <w:bCs/>
          <w:color w:val="000000"/>
          <w:sz w:val="27"/>
          <w:szCs w:val="27"/>
        </w:rPr>
        <w:t>неречевые звуки.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Есть </w:t>
      </w:r>
      <w:r>
        <w:rPr>
          <w:rStyle w:val="c6"/>
          <w:b/>
          <w:bCs/>
          <w:color w:val="000000"/>
          <w:sz w:val="27"/>
          <w:szCs w:val="27"/>
        </w:rPr>
        <w:t>речевые звуки</w:t>
      </w:r>
      <w:r>
        <w:rPr>
          <w:rStyle w:val="c1"/>
          <w:color w:val="000000"/>
          <w:sz w:val="27"/>
          <w:szCs w:val="27"/>
        </w:rPr>
        <w:t> – это те звуки, которые мы произносим и с помощью которых мы, люди, говорим /А</w:t>
      </w:r>
      <w:proofErr w:type="gramStart"/>
      <w:r>
        <w:rPr>
          <w:rStyle w:val="c1"/>
          <w:color w:val="000000"/>
          <w:sz w:val="27"/>
          <w:szCs w:val="27"/>
        </w:rPr>
        <w:t>/,/</w:t>
      </w:r>
      <w:proofErr w:type="gramEnd"/>
      <w:r>
        <w:rPr>
          <w:rStyle w:val="c1"/>
          <w:color w:val="000000"/>
          <w:sz w:val="27"/>
          <w:szCs w:val="27"/>
        </w:rPr>
        <w:t>О/,/М/,/Р/ и др., из которых состоят слова.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 помощью </w:t>
      </w:r>
      <w:r>
        <w:rPr>
          <w:rStyle w:val="c4"/>
          <w:i/>
          <w:iCs/>
          <w:color w:val="000000"/>
          <w:sz w:val="27"/>
          <w:szCs w:val="27"/>
        </w:rPr>
        <w:t>слухового восприятия</w:t>
      </w:r>
      <w:r>
        <w:rPr>
          <w:rStyle w:val="c1"/>
          <w:color w:val="000000"/>
          <w:sz w:val="27"/>
          <w:szCs w:val="27"/>
        </w:rPr>
        <w:t> ребенок узнает и отличает друг от друга звуки. На бессознательном уровне эта способность так же, как и способность к зрительному восприятию, присуща ему от рождения. </w:t>
      </w:r>
      <w:r>
        <w:rPr>
          <w:rStyle w:val="c6"/>
          <w:b/>
          <w:bCs/>
          <w:color w:val="000000"/>
          <w:sz w:val="27"/>
          <w:szCs w:val="27"/>
        </w:rPr>
        <w:t>Нашей задачей является сформировать у него способность к целенаправленному вслушиванию в звуки и различению их между собой.</w:t>
      </w:r>
      <w:r>
        <w:rPr>
          <w:rStyle w:val="c1"/>
          <w:color w:val="000000"/>
          <w:sz w:val="27"/>
          <w:szCs w:val="27"/>
        </w:rPr>
        <w:t> Кроме того, развиваем у ребенка способность к тонкому различению звуков.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На базе этой способности у ребенка формируется </w:t>
      </w:r>
      <w:r>
        <w:rPr>
          <w:rStyle w:val="c6"/>
          <w:b/>
          <w:bCs/>
          <w:color w:val="000000"/>
          <w:sz w:val="27"/>
          <w:szCs w:val="27"/>
        </w:rPr>
        <w:t>речевой слух</w:t>
      </w:r>
      <w:r>
        <w:rPr>
          <w:rStyle w:val="c1"/>
          <w:color w:val="000000"/>
          <w:sz w:val="27"/>
          <w:szCs w:val="27"/>
        </w:rPr>
        <w:t>, с помощью которого он различает между собой звуки речи и у него формируются </w:t>
      </w:r>
      <w:r>
        <w:rPr>
          <w:rStyle w:val="c6"/>
          <w:b/>
          <w:bCs/>
          <w:color w:val="000000"/>
          <w:sz w:val="27"/>
          <w:szCs w:val="27"/>
        </w:rPr>
        <w:t>слуховые образы звуков</w:t>
      </w:r>
      <w:r>
        <w:rPr>
          <w:rStyle w:val="c1"/>
          <w:color w:val="000000"/>
          <w:sz w:val="27"/>
          <w:szCs w:val="27"/>
        </w:rPr>
        <w:t>.</w:t>
      </w:r>
    </w:p>
    <w:p w:rsidR="00A14E64" w:rsidRDefault="00A14E64" w:rsidP="00A14E6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4E64" w:rsidRDefault="00A14E64" w:rsidP="00A14E6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Игры и упражнения для развития слухового восприятия.</w:t>
      </w:r>
    </w:p>
    <w:p w:rsidR="00A14E64" w:rsidRDefault="00A14E64" w:rsidP="00A14E6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Игры на основе неречевого материала</w:t>
      </w:r>
    </w:p>
    <w:p w:rsidR="00A14E64" w:rsidRDefault="00A14E64" w:rsidP="00A14E64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Воспроизведите перед ребенком два похожих звука: топните и хлопните в ладоши. Пусть ребенок отвернется. Воспроизведите один из этих звуков. Предложите ребенку угадать, что это за звук, и повторить его.</w:t>
      </w:r>
    </w:p>
    <w:p w:rsidR="00A14E64" w:rsidRDefault="00A14E64" w:rsidP="00A14E64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Можно </w:t>
      </w:r>
      <w:r>
        <w:rPr>
          <w:rStyle w:val="c4"/>
          <w:i/>
          <w:iCs/>
          <w:color w:val="000000"/>
          <w:sz w:val="27"/>
          <w:szCs w:val="27"/>
        </w:rPr>
        <w:t>поцарапать</w:t>
      </w:r>
      <w:r>
        <w:rPr>
          <w:rStyle w:val="c1"/>
          <w:color w:val="000000"/>
          <w:sz w:val="27"/>
          <w:szCs w:val="27"/>
        </w:rPr>
        <w:t> чем-нибудь по разным поверхностям, </w:t>
      </w:r>
      <w:r>
        <w:rPr>
          <w:rStyle w:val="c4"/>
          <w:i/>
          <w:iCs/>
          <w:color w:val="000000"/>
          <w:sz w:val="27"/>
          <w:szCs w:val="27"/>
        </w:rPr>
        <w:t>постукивать</w:t>
      </w:r>
      <w:r>
        <w:rPr>
          <w:rStyle w:val="c1"/>
          <w:color w:val="000000"/>
          <w:sz w:val="27"/>
          <w:szCs w:val="27"/>
        </w:rPr>
        <w:t> по столу разными предметами, </w:t>
      </w:r>
      <w:r>
        <w:rPr>
          <w:rStyle w:val="c4"/>
          <w:i/>
          <w:iCs/>
          <w:color w:val="000000"/>
          <w:sz w:val="27"/>
          <w:szCs w:val="27"/>
        </w:rPr>
        <w:t>шуршать</w:t>
      </w:r>
      <w:r>
        <w:rPr>
          <w:rStyle w:val="c1"/>
          <w:color w:val="000000"/>
          <w:sz w:val="27"/>
          <w:szCs w:val="27"/>
        </w:rPr>
        <w:t> разными предметами и т.п. Предварительно «показывайте ребенку» звуки по нескольку раз, чтобы он запомнил их.</w:t>
      </w:r>
    </w:p>
    <w:p w:rsidR="00A14E64" w:rsidRDefault="00A14E64" w:rsidP="00A14E64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7"/>
          <w:szCs w:val="27"/>
        </w:rPr>
        <w:t>Отгадай, что звучит</w:t>
      </w:r>
      <w:r>
        <w:rPr>
          <w:rStyle w:val="c4"/>
          <w:i/>
          <w:iCs/>
          <w:color w:val="000000"/>
          <w:sz w:val="27"/>
          <w:szCs w:val="27"/>
        </w:rPr>
        <w:t>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Покажите ребенку, как звучат различные игрушки (начинайте с 3-х). Пусть отвернется. Воспроизведите какой-нибудь звук, попросите угадать, какая игрушка звучала.</w:t>
      </w:r>
    </w:p>
    <w:p w:rsidR="00A14E64" w:rsidRDefault="00A14E64" w:rsidP="00A14E6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Взрослый за ширмой (или за спиной ребенка) звенит бубном, шуршит бумагой, звенит колокольчиком и т.д. и предлагает ребенку отгадать, каким предметом произведен звук.</w:t>
      </w:r>
    </w:p>
    <w:p w:rsidR="00A14E64" w:rsidRDefault="00A14E64" w:rsidP="00A14E6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7"/>
          <w:szCs w:val="27"/>
        </w:rPr>
        <w:t>Угадай, кто идет: медведь или зайка?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При медленном стуке в бубен – ребенок ходит важно и медленно, как медведь. При быстром – прыгает, как зайка.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Игры и упражнения на основе речевого материала</w:t>
      </w:r>
    </w:p>
    <w:p w:rsidR="00A14E64" w:rsidRDefault="00A14E64" w:rsidP="00A14E6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Хлопни (топни, стукни, подпрыгни), когда услышишь слово «машина»: дом, улица, машина, автобус, кукла, машина…</w:t>
      </w:r>
    </w:p>
    <w:p w:rsidR="00A14E64" w:rsidRDefault="00A14E64" w:rsidP="00A14E6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Хлопни, когда услышишь звук /А/: О, А, И, У, А, Ы, Э…</w:t>
      </w:r>
    </w:p>
    <w:p w:rsidR="00A14E64" w:rsidRDefault="00A14E64" w:rsidP="00A14E6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Хлопни, когда услышишь звук /П/ среди других звуков. Предлагается вначале использовать только звуки М, Б, Д, В, П, Н, Т. Следите, чтобы в ваше произношение не вкрадывался призвук гласного звука.</w:t>
      </w:r>
    </w:p>
    <w:p w:rsidR="00A14E64" w:rsidRDefault="00A14E64" w:rsidP="00A14E6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Вариант. При произнесении звуков прикрывайте рот листом бумаги.</w:t>
      </w:r>
    </w:p>
    <w:p w:rsidR="00A14E64" w:rsidRDefault="00A14E64" w:rsidP="00A14E6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Подпрыгни, когда услышишь звук /Ш/: Д, Ш, П, С, Т, Ж, Ш…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4E64" w:rsidRDefault="00A14E64" w:rsidP="00A14E6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Игры для развития слухового внимания и памяти.</w:t>
      </w:r>
    </w:p>
    <w:p w:rsidR="00A14E64" w:rsidRDefault="00A14E64" w:rsidP="00A14E64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Взрослый за ширмой (или за спиной ребенка) звенит бубном, шуршит бумагой, звенит колокольчиком и предлагает ребенку отгадать, каким предметом произведен звук и определить их последовательность.</w:t>
      </w:r>
    </w:p>
    <w:p w:rsidR="00A14E64" w:rsidRDefault="00A14E64" w:rsidP="00A14E64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Выстукивайте по столу несложный ритм: та—</w:t>
      </w:r>
      <w:proofErr w:type="gramStart"/>
      <w:r>
        <w:rPr>
          <w:rStyle w:val="c1"/>
          <w:color w:val="000000"/>
          <w:sz w:val="27"/>
          <w:szCs w:val="27"/>
        </w:rPr>
        <w:t>та-та</w:t>
      </w:r>
      <w:proofErr w:type="gramEnd"/>
      <w:r>
        <w:rPr>
          <w:rStyle w:val="c1"/>
          <w:color w:val="000000"/>
          <w:sz w:val="27"/>
          <w:szCs w:val="27"/>
        </w:rPr>
        <w:t>, та-та—та. Ребенок должен повторить.</w:t>
      </w:r>
    </w:p>
    <w:p w:rsidR="00A14E64" w:rsidRDefault="00A14E64" w:rsidP="00A14E64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Попросите повторить цепочку слогов: па-</w:t>
      </w:r>
      <w:proofErr w:type="gramStart"/>
      <w:r>
        <w:rPr>
          <w:rStyle w:val="c1"/>
          <w:color w:val="000000"/>
          <w:sz w:val="27"/>
          <w:szCs w:val="27"/>
        </w:rPr>
        <w:t>по-</w:t>
      </w:r>
      <w:proofErr w:type="spellStart"/>
      <w:r>
        <w:rPr>
          <w:rStyle w:val="c1"/>
          <w:color w:val="000000"/>
          <w:sz w:val="27"/>
          <w:szCs w:val="27"/>
        </w:rPr>
        <w:t>пу</w:t>
      </w:r>
      <w:proofErr w:type="spellEnd"/>
      <w:proofErr w:type="gramEnd"/>
      <w:r>
        <w:rPr>
          <w:rStyle w:val="c1"/>
          <w:color w:val="000000"/>
          <w:sz w:val="27"/>
          <w:szCs w:val="27"/>
        </w:rPr>
        <w:t xml:space="preserve">; то-та-ты; </w:t>
      </w:r>
      <w:proofErr w:type="spellStart"/>
      <w:r>
        <w:rPr>
          <w:rStyle w:val="c1"/>
          <w:color w:val="000000"/>
          <w:sz w:val="27"/>
          <w:szCs w:val="27"/>
        </w:rPr>
        <w:t>пту-пта-пто</w:t>
      </w:r>
      <w:proofErr w:type="spellEnd"/>
      <w:r>
        <w:rPr>
          <w:rStyle w:val="c1"/>
          <w:color w:val="000000"/>
          <w:sz w:val="27"/>
          <w:szCs w:val="27"/>
        </w:rPr>
        <w:t xml:space="preserve"> и т.п.</w:t>
      </w:r>
    </w:p>
    <w:p w:rsidR="00A14E64" w:rsidRDefault="00A14E64" w:rsidP="00A14E64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Воспроизведение слогового ряда со сменой ударного слога: </w:t>
      </w:r>
      <w:proofErr w:type="gramStart"/>
      <w:r>
        <w:rPr>
          <w:rStyle w:val="c1"/>
          <w:color w:val="000000"/>
          <w:sz w:val="27"/>
          <w:szCs w:val="27"/>
        </w:rPr>
        <w:t>па-па</w:t>
      </w:r>
      <w:proofErr w:type="gramEnd"/>
      <w:r>
        <w:rPr>
          <w:rStyle w:val="c1"/>
          <w:color w:val="000000"/>
          <w:sz w:val="27"/>
          <w:szCs w:val="27"/>
        </w:rPr>
        <w:t xml:space="preserve">-ПА, ПА-па-па, па-ПА-па. </w:t>
      </w:r>
      <w:proofErr w:type="spellStart"/>
      <w:r>
        <w:rPr>
          <w:rStyle w:val="c1"/>
          <w:color w:val="000000"/>
          <w:sz w:val="27"/>
          <w:szCs w:val="27"/>
        </w:rPr>
        <w:t>тя</w:t>
      </w:r>
      <w:proofErr w:type="spellEnd"/>
      <w:r>
        <w:rPr>
          <w:rStyle w:val="c1"/>
          <w:color w:val="000000"/>
          <w:sz w:val="27"/>
          <w:szCs w:val="27"/>
        </w:rPr>
        <w:t>-</w:t>
      </w:r>
      <w:proofErr w:type="spellStart"/>
      <w:r>
        <w:rPr>
          <w:rStyle w:val="c1"/>
          <w:color w:val="000000"/>
          <w:sz w:val="27"/>
          <w:szCs w:val="27"/>
        </w:rPr>
        <w:t>тя</w:t>
      </w:r>
      <w:proofErr w:type="spellEnd"/>
      <w:r>
        <w:rPr>
          <w:rStyle w:val="c1"/>
          <w:color w:val="000000"/>
          <w:sz w:val="27"/>
          <w:szCs w:val="27"/>
        </w:rPr>
        <w:t>-ТЯ, ТЯ-</w:t>
      </w:r>
      <w:proofErr w:type="spellStart"/>
      <w:r>
        <w:rPr>
          <w:rStyle w:val="c1"/>
          <w:color w:val="000000"/>
          <w:sz w:val="27"/>
          <w:szCs w:val="27"/>
        </w:rPr>
        <w:t>тя</w:t>
      </w:r>
      <w:proofErr w:type="spellEnd"/>
      <w:r>
        <w:rPr>
          <w:rStyle w:val="c1"/>
          <w:color w:val="000000"/>
          <w:sz w:val="27"/>
          <w:szCs w:val="27"/>
        </w:rPr>
        <w:t>-</w:t>
      </w:r>
      <w:proofErr w:type="spellStart"/>
      <w:r>
        <w:rPr>
          <w:rStyle w:val="c1"/>
          <w:color w:val="000000"/>
          <w:sz w:val="27"/>
          <w:szCs w:val="27"/>
        </w:rPr>
        <w:t>тя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A14E64" w:rsidRDefault="00A14E64" w:rsidP="00A14E64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Цепочка слогов с оппозиционными звуками: да-та-та; ла-</w:t>
      </w:r>
      <w:proofErr w:type="gramStart"/>
      <w:r>
        <w:rPr>
          <w:rStyle w:val="c1"/>
          <w:color w:val="000000"/>
          <w:sz w:val="27"/>
          <w:szCs w:val="27"/>
        </w:rPr>
        <w:t>ля-ля</w:t>
      </w:r>
      <w:proofErr w:type="gramEnd"/>
      <w:r>
        <w:rPr>
          <w:rStyle w:val="c1"/>
          <w:color w:val="000000"/>
          <w:sz w:val="27"/>
          <w:szCs w:val="27"/>
        </w:rPr>
        <w:t xml:space="preserve">; </w:t>
      </w:r>
      <w:proofErr w:type="spellStart"/>
      <w:r>
        <w:rPr>
          <w:rStyle w:val="c1"/>
          <w:color w:val="000000"/>
          <w:sz w:val="27"/>
          <w:szCs w:val="27"/>
        </w:rPr>
        <w:t>са-ша-са</w:t>
      </w:r>
      <w:proofErr w:type="spellEnd"/>
      <w:r>
        <w:rPr>
          <w:rStyle w:val="c1"/>
          <w:color w:val="000000"/>
          <w:sz w:val="27"/>
          <w:szCs w:val="27"/>
        </w:rPr>
        <w:t xml:space="preserve">; </w:t>
      </w:r>
      <w:proofErr w:type="spellStart"/>
      <w:r>
        <w:rPr>
          <w:rStyle w:val="c1"/>
          <w:color w:val="000000"/>
          <w:sz w:val="27"/>
          <w:szCs w:val="27"/>
        </w:rPr>
        <w:t>са-са-ша</w:t>
      </w:r>
      <w:proofErr w:type="spellEnd"/>
      <w:r>
        <w:rPr>
          <w:rStyle w:val="c1"/>
          <w:color w:val="000000"/>
          <w:sz w:val="27"/>
          <w:szCs w:val="27"/>
        </w:rPr>
        <w:t>; шу-шу-су.</w:t>
      </w:r>
    </w:p>
    <w:p w:rsidR="00A14E64" w:rsidRDefault="00A14E64" w:rsidP="00A14E64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Цепочка коротких слов: год-кот; дом-том; мак-бак-так; дом-дым-дам; ток-так-тук-тык.</w:t>
      </w:r>
    </w:p>
    <w:p w:rsidR="00A14E64" w:rsidRDefault="00A14E64" w:rsidP="00A14E64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Скажи наоборот.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Па-</w:t>
      </w:r>
      <w:proofErr w:type="gramStart"/>
      <w:r>
        <w:rPr>
          <w:rStyle w:val="c1"/>
          <w:color w:val="000000"/>
          <w:sz w:val="27"/>
          <w:szCs w:val="27"/>
        </w:rPr>
        <w:t>па-па</w:t>
      </w:r>
      <w:proofErr w:type="gramEnd"/>
      <w:r>
        <w:rPr>
          <w:rStyle w:val="c1"/>
          <w:color w:val="000000"/>
          <w:sz w:val="27"/>
          <w:szCs w:val="27"/>
        </w:rPr>
        <w:t xml:space="preserve"> – </w:t>
      </w:r>
      <w:proofErr w:type="spellStart"/>
      <w:r>
        <w:rPr>
          <w:rStyle w:val="c1"/>
          <w:color w:val="000000"/>
          <w:sz w:val="27"/>
          <w:szCs w:val="27"/>
        </w:rPr>
        <w:t>пя-пя-пя</w:t>
      </w:r>
      <w:proofErr w:type="spellEnd"/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Ту-</w:t>
      </w:r>
      <w:proofErr w:type="gramStart"/>
      <w:r>
        <w:rPr>
          <w:rStyle w:val="c1"/>
          <w:color w:val="000000"/>
          <w:sz w:val="27"/>
          <w:szCs w:val="27"/>
        </w:rPr>
        <w:t>ту-ту</w:t>
      </w:r>
      <w:proofErr w:type="gramEnd"/>
      <w:r>
        <w:rPr>
          <w:rStyle w:val="c1"/>
          <w:color w:val="000000"/>
          <w:sz w:val="27"/>
          <w:szCs w:val="27"/>
        </w:rPr>
        <w:t xml:space="preserve"> - тю-тю-тю</w:t>
      </w:r>
    </w:p>
    <w:p w:rsidR="00A14E64" w:rsidRDefault="00A14E64" w:rsidP="00A14E64">
      <w:pPr>
        <w:pStyle w:val="c2"/>
        <w:numPr>
          <w:ilvl w:val="0"/>
          <w:numId w:val="1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Попробуйте выучить с ребенком: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-Тики-так, тик-так,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Так ходики стучат.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-Туки-так, туки-так,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Так колеса стучат.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-Туки-ток, туки-ток,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Так стучит каблучок</w:t>
      </w:r>
    </w:p>
    <w:p w:rsidR="00A14E64" w:rsidRDefault="00A14E64" w:rsidP="00A14E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A1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E86"/>
    <w:multiLevelType w:val="multilevel"/>
    <w:tmpl w:val="C2048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A56B9"/>
    <w:multiLevelType w:val="multilevel"/>
    <w:tmpl w:val="631C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654D8"/>
    <w:multiLevelType w:val="multilevel"/>
    <w:tmpl w:val="771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C053C"/>
    <w:multiLevelType w:val="multilevel"/>
    <w:tmpl w:val="E0D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96110"/>
    <w:multiLevelType w:val="multilevel"/>
    <w:tmpl w:val="E6DA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91C8F"/>
    <w:multiLevelType w:val="multilevel"/>
    <w:tmpl w:val="BA4E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E51C2"/>
    <w:multiLevelType w:val="multilevel"/>
    <w:tmpl w:val="9C645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7668B"/>
    <w:multiLevelType w:val="multilevel"/>
    <w:tmpl w:val="42006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2610D"/>
    <w:multiLevelType w:val="multilevel"/>
    <w:tmpl w:val="102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83C86"/>
    <w:multiLevelType w:val="multilevel"/>
    <w:tmpl w:val="269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7F2B"/>
    <w:multiLevelType w:val="multilevel"/>
    <w:tmpl w:val="E43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20EC3"/>
    <w:multiLevelType w:val="multilevel"/>
    <w:tmpl w:val="FFC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46C33"/>
    <w:multiLevelType w:val="multilevel"/>
    <w:tmpl w:val="54F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066810">
    <w:abstractNumId w:val="4"/>
  </w:num>
  <w:num w:numId="2" w16cid:durableId="968972310">
    <w:abstractNumId w:val="9"/>
  </w:num>
  <w:num w:numId="3" w16cid:durableId="459495257">
    <w:abstractNumId w:val="6"/>
  </w:num>
  <w:num w:numId="4" w16cid:durableId="1261452557">
    <w:abstractNumId w:val="5"/>
  </w:num>
  <w:num w:numId="5" w16cid:durableId="1453210432">
    <w:abstractNumId w:val="1"/>
  </w:num>
  <w:num w:numId="6" w16cid:durableId="992098145">
    <w:abstractNumId w:val="7"/>
  </w:num>
  <w:num w:numId="7" w16cid:durableId="1272741276">
    <w:abstractNumId w:val="8"/>
  </w:num>
  <w:num w:numId="8" w16cid:durableId="374434068">
    <w:abstractNumId w:val="2"/>
  </w:num>
  <w:num w:numId="9" w16cid:durableId="1943801127">
    <w:abstractNumId w:val="3"/>
  </w:num>
  <w:num w:numId="10" w16cid:durableId="1431851834">
    <w:abstractNumId w:val="10"/>
  </w:num>
  <w:num w:numId="11" w16cid:durableId="633487575">
    <w:abstractNumId w:val="12"/>
  </w:num>
  <w:num w:numId="12" w16cid:durableId="1281376531">
    <w:abstractNumId w:val="11"/>
  </w:num>
  <w:num w:numId="13" w16cid:durableId="74908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64"/>
    <w:rsid w:val="002661CF"/>
    <w:rsid w:val="00A14E64"/>
    <w:rsid w:val="00D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BB9E"/>
  <w15:chartTrackingRefBased/>
  <w15:docId w15:val="{0C09BEB2-1F8A-4E6A-8FB2-5CC3DAE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4E64"/>
  </w:style>
  <w:style w:type="character" w:customStyle="1" w:styleId="c7">
    <w:name w:val="c7"/>
    <w:basedOn w:val="a0"/>
    <w:rsid w:val="00A14E64"/>
  </w:style>
  <w:style w:type="character" w:customStyle="1" w:styleId="c1">
    <w:name w:val="c1"/>
    <w:basedOn w:val="a0"/>
    <w:rsid w:val="00A14E64"/>
  </w:style>
  <w:style w:type="character" w:customStyle="1" w:styleId="c3">
    <w:name w:val="c3"/>
    <w:basedOn w:val="a0"/>
    <w:rsid w:val="00A14E64"/>
  </w:style>
  <w:style w:type="paragraph" w:customStyle="1" w:styleId="c10">
    <w:name w:val="c10"/>
    <w:basedOn w:val="a"/>
    <w:rsid w:val="00A1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4E64"/>
  </w:style>
  <w:style w:type="paragraph" w:customStyle="1" w:styleId="c8">
    <w:name w:val="c8"/>
    <w:basedOn w:val="a"/>
    <w:rsid w:val="00A1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4E64"/>
  </w:style>
  <w:style w:type="paragraph" w:styleId="a3">
    <w:name w:val="Normal (Web)"/>
    <w:basedOn w:val="a"/>
    <w:uiPriority w:val="99"/>
    <w:unhideWhenUsed/>
    <w:rsid w:val="00A1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E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E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4E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2022-11-15T21:31:00Z</dcterms:created>
  <dcterms:modified xsi:type="dcterms:W3CDTF">2022-11-15T21:43:00Z</dcterms:modified>
</cp:coreProperties>
</file>